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B4" w:rsidRDefault="00DB16B4" w:rsidP="00192629">
      <w:pPr>
        <w:jc w:val="right"/>
        <w:rPr>
          <w:rFonts w:ascii="Times New Roman" w:hAnsi="Times New Roman" w:cs="Times New Roman"/>
        </w:rPr>
      </w:pPr>
    </w:p>
    <w:p w:rsidR="00733EE7" w:rsidRPr="00192629" w:rsidRDefault="00FE1854" w:rsidP="00192629">
      <w:pPr>
        <w:jc w:val="right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Podgórzyn, </w:t>
      </w:r>
      <w:r w:rsidR="00AF6F75">
        <w:rPr>
          <w:rFonts w:ascii="Times New Roman" w:hAnsi="Times New Roman" w:cs="Times New Roman"/>
        </w:rPr>
        <w:t xml:space="preserve">15.04.2014 </w:t>
      </w:r>
      <w:r w:rsidRPr="00192629">
        <w:rPr>
          <w:rFonts w:ascii="Times New Roman" w:hAnsi="Times New Roman" w:cs="Times New Roman"/>
        </w:rPr>
        <w:t>r.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5618FE" w:rsidP="00192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nr 3</w:t>
      </w:r>
      <w:r w:rsidR="00FE1854" w:rsidRPr="00192629">
        <w:rPr>
          <w:rFonts w:ascii="Times New Roman" w:hAnsi="Times New Roman" w:cs="Times New Roman"/>
          <w:b/>
          <w:sz w:val="32"/>
          <w:szCs w:val="32"/>
        </w:rPr>
        <w:t>/2014</w:t>
      </w:r>
    </w:p>
    <w:p w:rsidR="00192629" w:rsidRPr="00192629" w:rsidRDefault="00192629" w:rsidP="00192629">
      <w:pPr>
        <w:jc w:val="center"/>
        <w:rPr>
          <w:rFonts w:ascii="Times New Roman" w:hAnsi="Times New Roman" w:cs="Times New Roman"/>
          <w:b/>
        </w:rPr>
      </w:pPr>
    </w:p>
    <w:p w:rsidR="00FE1854" w:rsidRPr="00192629" w:rsidRDefault="00192629" w:rsidP="00FE1854">
      <w:pPr>
        <w:jc w:val="both"/>
        <w:rPr>
          <w:rFonts w:ascii="Times New Roman" w:hAnsi="Times New Roman" w:cs="Times New Roman"/>
          <w:b/>
        </w:rPr>
      </w:pPr>
      <w:r w:rsidRPr="00192629">
        <w:rPr>
          <w:rFonts w:ascii="Times New Roman" w:hAnsi="Times New Roman" w:cs="Times New Roman"/>
          <w:b/>
        </w:rPr>
        <w:t>w</w:t>
      </w:r>
      <w:r w:rsidR="00FE1854" w:rsidRPr="00192629">
        <w:rPr>
          <w:rFonts w:ascii="Times New Roman" w:hAnsi="Times New Roman" w:cs="Times New Roman"/>
          <w:b/>
        </w:rPr>
        <w:t xml:space="preserve"> sprawie wyznaczenia do sprzedaży nieruchomości niezabudowanej z gminnego zasobu nieruchomości.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ab/>
        <w:t xml:space="preserve">Wójt Gminy Podgórzyn działając na podstawie art. 35 ustawy z dnia 21.08.1997r. o gospodarce nieruchomościami (tekst jednolity – </w:t>
      </w:r>
      <w:proofErr w:type="spellStart"/>
      <w:r w:rsidRPr="00192629">
        <w:rPr>
          <w:rFonts w:ascii="Times New Roman" w:hAnsi="Times New Roman" w:cs="Times New Roman"/>
        </w:rPr>
        <w:t>Dz.U</w:t>
      </w:r>
      <w:proofErr w:type="spellEnd"/>
      <w:r w:rsidRPr="00192629">
        <w:rPr>
          <w:rFonts w:ascii="Times New Roman" w:hAnsi="Times New Roman" w:cs="Times New Roman"/>
        </w:rPr>
        <w:t>. z 2010r. Nr 102 poz. 651 z poń. Zm</w:t>
      </w:r>
      <w:r w:rsidR="005618FE">
        <w:rPr>
          <w:rFonts w:ascii="Times New Roman" w:hAnsi="Times New Roman" w:cs="Times New Roman"/>
        </w:rPr>
        <w:t>.) oraz uchwały nr XXV/208/12</w:t>
      </w:r>
      <w:r w:rsidRPr="00192629">
        <w:rPr>
          <w:rFonts w:ascii="Times New Roman" w:hAnsi="Times New Roman" w:cs="Times New Roman"/>
        </w:rPr>
        <w:t xml:space="preserve"> Rady G</w:t>
      </w:r>
      <w:r w:rsidR="005618FE">
        <w:rPr>
          <w:rFonts w:ascii="Times New Roman" w:hAnsi="Times New Roman" w:cs="Times New Roman"/>
        </w:rPr>
        <w:t>miny Podgórzyn z dnia 28.12.2012</w:t>
      </w:r>
      <w:r w:rsidRPr="00192629">
        <w:rPr>
          <w:rFonts w:ascii="Times New Roman" w:hAnsi="Times New Roman" w:cs="Times New Roman"/>
        </w:rPr>
        <w:t>r. – podaje do publicznej wiadomości wykaz nieruchomości gruntowej przeznaczonej do sprzedaży: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FE1854" w:rsidRPr="00192629" w:rsidRDefault="005618FE" w:rsidP="00FE18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Działka nr 121/2 o powierzchni 0,01ha, 481/7 o powierzchni 0,0114ha i 481/8 o powierzchni 0,0075ha w Podgórzynie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KW </w:t>
      </w:r>
      <w:r w:rsidRPr="00192629">
        <w:rPr>
          <w:rFonts w:ascii="Times New Roman" w:hAnsi="Times New Roman" w:cs="Times New Roman"/>
          <w:b/>
        </w:rPr>
        <w:t>JG1J/</w:t>
      </w:r>
      <w:r w:rsidR="005618FE">
        <w:rPr>
          <w:rFonts w:ascii="Times New Roman" w:hAnsi="Times New Roman" w:cs="Times New Roman"/>
          <w:b/>
        </w:rPr>
        <w:t>00086140/7</w:t>
      </w:r>
      <w:r w:rsidRPr="00192629">
        <w:rPr>
          <w:rFonts w:ascii="Times New Roman" w:hAnsi="Times New Roman" w:cs="Times New Roman"/>
        </w:rPr>
        <w:t xml:space="preserve"> prowadzona jest w Sądzie Rejonowym w Jeleniej Górze.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W aktualnym planie zagospodarowania przestrzennego działka leży w obszarze funkcjonalnym oznaczonym symbolem </w:t>
      </w:r>
      <w:r w:rsidR="005618FE">
        <w:rPr>
          <w:rFonts w:ascii="Times New Roman" w:hAnsi="Times New Roman" w:cs="Times New Roman"/>
        </w:rPr>
        <w:t>MU – obszary zabudowy mieszkaniowej i usług.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>Cena sprze</w:t>
      </w:r>
      <w:r w:rsidR="000A4122">
        <w:rPr>
          <w:rFonts w:ascii="Times New Roman" w:hAnsi="Times New Roman" w:cs="Times New Roman"/>
        </w:rPr>
        <w:t>daży nieruchomości gruntowych – 5900 zł.</w:t>
      </w:r>
    </w:p>
    <w:p w:rsidR="00FE1854" w:rsidRPr="00192629" w:rsidRDefault="00FE18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629">
        <w:rPr>
          <w:rFonts w:ascii="Times New Roman" w:hAnsi="Times New Roman" w:cs="Times New Roman"/>
        </w:rPr>
        <w:t xml:space="preserve">Forma sprzedaży: tryb </w:t>
      </w:r>
      <w:proofErr w:type="spellStart"/>
      <w:r w:rsidRPr="00192629">
        <w:rPr>
          <w:rFonts w:ascii="Times New Roman" w:hAnsi="Times New Roman" w:cs="Times New Roman"/>
        </w:rPr>
        <w:t>bezprzetargowy</w:t>
      </w:r>
      <w:proofErr w:type="spellEnd"/>
      <w:r w:rsidRPr="00192629">
        <w:rPr>
          <w:rFonts w:ascii="Times New Roman" w:hAnsi="Times New Roman" w:cs="Times New Roman"/>
        </w:rPr>
        <w:t xml:space="preserve"> na poprawę zagospodarowania działk</w:t>
      </w:r>
      <w:r w:rsidR="005618FE">
        <w:rPr>
          <w:rFonts w:ascii="Times New Roman" w:hAnsi="Times New Roman" w:cs="Times New Roman"/>
        </w:rPr>
        <w:t>i przyległej nr 122</w:t>
      </w:r>
      <w:r w:rsidRPr="00192629">
        <w:rPr>
          <w:rFonts w:ascii="Times New Roman" w:hAnsi="Times New Roman" w:cs="Times New Roman"/>
        </w:rPr>
        <w:t xml:space="preserve"> (zabudow</w:t>
      </w:r>
      <w:r w:rsidR="005618FE">
        <w:rPr>
          <w:rFonts w:ascii="Times New Roman" w:hAnsi="Times New Roman" w:cs="Times New Roman"/>
        </w:rPr>
        <w:t>anej budynkiem mieszkalnym Żołnierska 87</w:t>
      </w:r>
      <w:r w:rsidRPr="00192629">
        <w:rPr>
          <w:rFonts w:ascii="Times New Roman" w:hAnsi="Times New Roman" w:cs="Times New Roman"/>
        </w:rPr>
        <w:t>) .</w:t>
      </w:r>
    </w:p>
    <w:p w:rsidR="00FE1854" w:rsidRPr="00192629" w:rsidRDefault="00E15154" w:rsidP="00FE18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nieruchomości: działki nieregularne o zróżnicowanych poziomach.</w:t>
      </w:r>
    </w:p>
    <w:p w:rsidR="00FE1854" w:rsidRPr="00192629" w:rsidRDefault="00FE1854" w:rsidP="00FE1854">
      <w:pPr>
        <w:jc w:val="both"/>
        <w:rPr>
          <w:rFonts w:ascii="Times New Roman" w:hAnsi="Times New Roman" w:cs="Times New Roman"/>
        </w:rPr>
      </w:pPr>
    </w:p>
    <w:p w:rsidR="00192629" w:rsidRPr="00192629" w:rsidRDefault="00192629" w:rsidP="00192629">
      <w:pPr>
        <w:ind w:left="708"/>
        <w:jc w:val="both"/>
        <w:rPr>
          <w:rFonts w:ascii="Times New Roman" w:hAnsi="Times New Roman" w:cs="Times New Roman"/>
          <w:b/>
        </w:rPr>
      </w:pPr>
      <w:r w:rsidRPr="00192629">
        <w:rPr>
          <w:rFonts w:ascii="Times New Roman" w:hAnsi="Times New Roman" w:cs="Times New Roman"/>
          <w:b/>
        </w:rPr>
        <w:t xml:space="preserve">Osoby, którym przysługuje pierwszeństwo w nabyciu nieruchomości na podstawie art. 34 ust. 1 </w:t>
      </w:r>
      <w:proofErr w:type="spellStart"/>
      <w:r w:rsidRPr="00192629">
        <w:rPr>
          <w:rFonts w:ascii="Times New Roman" w:hAnsi="Times New Roman" w:cs="Times New Roman"/>
          <w:b/>
        </w:rPr>
        <w:t>pkt</w:t>
      </w:r>
      <w:proofErr w:type="spellEnd"/>
      <w:r w:rsidRPr="00192629">
        <w:rPr>
          <w:rFonts w:ascii="Times New Roman" w:hAnsi="Times New Roman" w:cs="Times New Roman"/>
          <w:b/>
        </w:rPr>
        <w:t xml:space="preserve"> 1 i </w:t>
      </w:r>
      <w:proofErr w:type="spellStart"/>
      <w:r w:rsidRPr="00192629">
        <w:rPr>
          <w:rFonts w:ascii="Times New Roman" w:hAnsi="Times New Roman" w:cs="Times New Roman"/>
          <w:b/>
        </w:rPr>
        <w:t>pkt</w:t>
      </w:r>
      <w:proofErr w:type="spellEnd"/>
      <w:r w:rsidRPr="00192629">
        <w:rPr>
          <w:rFonts w:ascii="Times New Roman" w:hAnsi="Times New Roman" w:cs="Times New Roman"/>
          <w:b/>
        </w:rPr>
        <w:t xml:space="preserve"> 2 ustawy z dnia 21.08.1997r. o gospodarce nieruchomościami mogą składać wnioski w terminie </w:t>
      </w:r>
      <w:r w:rsidR="0032419A">
        <w:rPr>
          <w:rFonts w:ascii="Times New Roman" w:hAnsi="Times New Roman" w:cs="Times New Roman"/>
          <w:b/>
        </w:rPr>
        <w:t>6 tygodni licząc od dnia wywieszenia niniejszego wykazu.</w:t>
      </w:r>
    </w:p>
    <w:p w:rsidR="007543C7" w:rsidRDefault="007543C7" w:rsidP="007543C7">
      <w:pPr>
        <w:jc w:val="both"/>
      </w:pPr>
    </w:p>
    <w:p w:rsidR="007543C7" w:rsidRDefault="007543C7" w:rsidP="007543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wywieszono na tablicy ogłoszeń siedziby Urzędu Gminy Podgórzyn przy ul. Żołnierskiej 14 oraz na stronie bip.podgorzyn.pl  link serwis inwestycyjny – wykaz na sprzedaż i dzierżawę nieruchomości na okres 21 dni, tj. od dnia ……………. do dnia ……………. .</w:t>
      </w:r>
    </w:p>
    <w:p w:rsidR="007543C7" w:rsidRDefault="007543C7" w:rsidP="007543C7">
      <w:pPr>
        <w:jc w:val="both"/>
      </w:pPr>
    </w:p>
    <w:sectPr w:rsidR="007543C7" w:rsidSect="0073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1DB1"/>
    <w:multiLevelType w:val="hybridMultilevel"/>
    <w:tmpl w:val="75C8E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32D66"/>
    <w:multiLevelType w:val="hybridMultilevel"/>
    <w:tmpl w:val="A348AB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854"/>
    <w:rsid w:val="000A4122"/>
    <w:rsid w:val="00185022"/>
    <w:rsid w:val="00192629"/>
    <w:rsid w:val="0032419A"/>
    <w:rsid w:val="003441F8"/>
    <w:rsid w:val="0048647F"/>
    <w:rsid w:val="004B0FF8"/>
    <w:rsid w:val="005618FE"/>
    <w:rsid w:val="00733EE7"/>
    <w:rsid w:val="007543C7"/>
    <w:rsid w:val="00AC1C39"/>
    <w:rsid w:val="00AE22FF"/>
    <w:rsid w:val="00AF6F75"/>
    <w:rsid w:val="00CC4D01"/>
    <w:rsid w:val="00D14E8A"/>
    <w:rsid w:val="00DB16B4"/>
    <w:rsid w:val="00E15154"/>
    <w:rsid w:val="00FC39B6"/>
    <w:rsid w:val="00FE1854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5</cp:revision>
  <cp:lastPrinted>2014-04-08T09:48:00Z</cp:lastPrinted>
  <dcterms:created xsi:type="dcterms:W3CDTF">2014-04-08T09:35:00Z</dcterms:created>
  <dcterms:modified xsi:type="dcterms:W3CDTF">2014-04-10T07:21:00Z</dcterms:modified>
</cp:coreProperties>
</file>